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F4F09" w14:textId="77777777" w:rsidR="00615633" w:rsidRDefault="00615633" w:rsidP="00615633">
      <w:pPr>
        <w:spacing w:after="160" w:line="25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2.3</w:t>
      </w:r>
    </w:p>
    <w:p w14:paraId="0297D70D" w14:textId="799D7C93" w:rsidR="00615633" w:rsidRPr="00E032E0" w:rsidRDefault="00615633" w:rsidP="00615633">
      <w:pPr>
        <w:keepNext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Разрешение на размещение радиоактивных отходов в пунктах хранения, местах сбора и/или временного хранения</w:t>
      </w:r>
    </w:p>
    <w:p w14:paraId="5CAD58CB" w14:textId="77777777" w:rsidR="007E0886" w:rsidRPr="00BD07FF" w:rsidRDefault="007E0886" w:rsidP="007E0886">
      <w:pPr>
        <w:keepNext/>
        <w:suppressAutoHyphens/>
        <w:rPr>
          <w:b/>
          <w:bCs/>
          <w:sz w:val="28"/>
          <w:szCs w:val="28"/>
          <w:lang w:eastAsia="ar-SA"/>
        </w:rPr>
      </w:pPr>
    </w:p>
    <w:p w14:paraId="01343B31" w14:textId="6BBC57D6" w:rsidR="007E0886" w:rsidRPr="007E0886" w:rsidRDefault="007E0886" w:rsidP="007E0886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  <w:lang w:val="en-US"/>
        </w:rPr>
      </w:pPr>
      <w:r w:rsidRPr="00767B7D">
        <w:rPr>
          <w:sz w:val="16"/>
          <w:szCs w:val="16"/>
        </w:rPr>
        <w:t>Номер корректировки</w:t>
      </w:r>
      <w:r w:rsidR="007571BF">
        <w:rPr>
          <w:sz w:val="16"/>
          <w:szCs w:val="16"/>
        </w:rPr>
        <w:t>:</w:t>
      </w:r>
      <w:r w:rsidRPr="00767B7D">
        <w:rPr>
          <w:sz w:val="16"/>
          <w:szCs w:val="16"/>
        </w:rPr>
        <w:t xml:space="preserve"> </w:t>
      </w:r>
      <w:r>
        <w:rPr>
          <w:sz w:val="16"/>
          <w:szCs w:val="16"/>
          <w:lang w:val="en-US"/>
        </w:rPr>
        <w:t>{{cor_num}}</w:t>
      </w:r>
    </w:p>
    <w:p w14:paraId="4BCF794D" w14:textId="77777777" w:rsidR="007E0886" w:rsidRPr="00767B7D" w:rsidRDefault="007E0886" w:rsidP="007E0886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</w:rPr>
      </w:pPr>
    </w:p>
    <w:tbl>
      <w:tblPr>
        <w:tblStyle w:val="a3"/>
        <w:tblW w:w="14886" w:type="dxa"/>
        <w:tblLayout w:type="fixed"/>
        <w:tblLook w:val="0000" w:firstRow="0" w:lastRow="0" w:firstColumn="0" w:lastColumn="0" w:noHBand="0" w:noVBand="0"/>
      </w:tblPr>
      <w:tblGrid>
        <w:gridCol w:w="643"/>
        <w:gridCol w:w="2053"/>
        <w:gridCol w:w="1127"/>
        <w:gridCol w:w="1141"/>
        <w:gridCol w:w="1275"/>
        <w:gridCol w:w="992"/>
        <w:gridCol w:w="986"/>
        <w:gridCol w:w="992"/>
        <w:gridCol w:w="999"/>
        <w:gridCol w:w="929"/>
        <w:gridCol w:w="1049"/>
        <w:gridCol w:w="1134"/>
        <w:gridCol w:w="1566"/>
      </w:tblGrid>
      <w:tr w:rsidR="007E0886" w:rsidRPr="00DF46A1" w14:paraId="7AB1EED4" w14:textId="77777777" w:rsidTr="001D022D">
        <w:trPr>
          <w:tblHeader/>
        </w:trPr>
        <w:tc>
          <w:tcPr>
            <w:tcW w:w="643" w:type="dxa"/>
            <w:vMerge w:val="restart"/>
          </w:tcPr>
          <w:p w14:paraId="716D6925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</w:t>
            </w:r>
          </w:p>
          <w:p w14:paraId="0D67A482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п/п</w:t>
            </w:r>
          </w:p>
        </w:tc>
        <w:tc>
          <w:tcPr>
            <w:tcW w:w="4321" w:type="dxa"/>
            <w:gridSpan w:val="3"/>
            <w:vMerge w:val="restart"/>
          </w:tcPr>
          <w:p w14:paraId="5C1ED0A3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Пункт хранения РАО</w:t>
            </w:r>
          </w:p>
        </w:tc>
        <w:tc>
          <w:tcPr>
            <w:tcW w:w="5244" w:type="dxa"/>
            <w:gridSpan w:val="5"/>
          </w:tcPr>
          <w:p w14:paraId="2536ED03" w14:textId="633A45DA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Разрешено к размещению</w:t>
            </w:r>
            <w:r w:rsidRPr="007E0886">
              <w:rPr>
                <w:sz w:val="16"/>
                <w:szCs w:val="16"/>
              </w:rPr>
              <w:t>%%</w:t>
            </w:r>
            <w:r>
              <w:rPr>
                <w:sz w:val="16"/>
                <w:szCs w:val="16"/>
                <w:lang w:val="en-US"/>
              </w:rPr>
              <w:t>main</w:t>
            </w:r>
            <w:r w:rsidRPr="007E0886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table</w:t>
            </w:r>
            <w:r w:rsidRPr="007E0886">
              <w:rPr>
                <w:sz w:val="16"/>
                <w:szCs w:val="16"/>
              </w:rPr>
              <w:t>%%</w:t>
            </w:r>
          </w:p>
        </w:tc>
        <w:tc>
          <w:tcPr>
            <w:tcW w:w="4678" w:type="dxa"/>
            <w:gridSpan w:val="4"/>
          </w:tcPr>
          <w:p w14:paraId="472F3FDD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Наименование и реквизиты документа на размещение РАО</w:t>
            </w:r>
          </w:p>
        </w:tc>
      </w:tr>
      <w:tr w:rsidR="007E0886" w:rsidRPr="00DF46A1" w14:paraId="6CF219BF" w14:textId="77777777" w:rsidTr="00676EA4">
        <w:trPr>
          <w:trHeight w:val="70"/>
          <w:tblHeader/>
        </w:trPr>
        <w:tc>
          <w:tcPr>
            <w:tcW w:w="643" w:type="dxa"/>
            <w:vMerge/>
          </w:tcPr>
          <w:p w14:paraId="17242A49" w14:textId="77777777" w:rsidR="007E0886" w:rsidRPr="00767B7D" w:rsidRDefault="007E0886" w:rsidP="005D307F">
            <w:pPr>
              <w:rPr>
                <w:sz w:val="16"/>
                <w:szCs w:val="16"/>
              </w:rPr>
            </w:pPr>
          </w:p>
        </w:tc>
        <w:tc>
          <w:tcPr>
            <w:tcW w:w="4321" w:type="dxa"/>
            <w:gridSpan w:val="3"/>
            <w:vMerge/>
          </w:tcPr>
          <w:p w14:paraId="61770251" w14:textId="77777777" w:rsidR="007E0886" w:rsidRPr="00767B7D" w:rsidRDefault="007E0886" w:rsidP="005D307F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14:paraId="2DA0C86D" w14:textId="1E186432" w:rsidR="007E0886" w:rsidRPr="00767B7D" w:rsidRDefault="004767D1" w:rsidP="004767D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РАО (в соответствии с таблицами 8 и 9 приложения № 2 к приказу Госкорпорации «Росатом» от 07.12.2020 №1/13-НПА)</w:t>
            </w:r>
          </w:p>
        </w:tc>
        <w:tc>
          <w:tcPr>
            <w:tcW w:w="1978" w:type="dxa"/>
            <w:gridSpan w:val="2"/>
          </w:tcPr>
          <w:p w14:paraId="0C35BFC3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количество РАО</w:t>
            </w:r>
          </w:p>
        </w:tc>
        <w:tc>
          <w:tcPr>
            <w:tcW w:w="992" w:type="dxa"/>
            <w:vMerge w:val="restart"/>
            <w:textDirection w:val="btLr"/>
          </w:tcPr>
          <w:p w14:paraId="050A5E3B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  <w:lang w:eastAsia="en-US"/>
              </w:rPr>
              <w:t>ОЗИИИ</w:t>
            </w:r>
            <w:r w:rsidRPr="00767B7D">
              <w:rPr>
                <w:sz w:val="16"/>
                <w:szCs w:val="16"/>
              </w:rPr>
              <w:t>,</w:t>
            </w:r>
          </w:p>
          <w:p w14:paraId="79CDAE5C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шт.</w:t>
            </w:r>
          </w:p>
        </w:tc>
        <w:tc>
          <w:tcPr>
            <w:tcW w:w="999" w:type="dxa"/>
            <w:vMerge w:val="restart"/>
            <w:textDirection w:val="btLr"/>
          </w:tcPr>
          <w:p w14:paraId="62A6F0B6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суммарная активность,</w:t>
            </w:r>
            <w:r w:rsidRPr="00767B7D">
              <w:rPr>
                <w:sz w:val="16"/>
                <w:szCs w:val="16"/>
              </w:rPr>
              <w:br/>
              <w:t xml:space="preserve"> Бк</w:t>
            </w:r>
          </w:p>
        </w:tc>
        <w:tc>
          <w:tcPr>
            <w:tcW w:w="929" w:type="dxa"/>
            <w:vMerge w:val="restart"/>
            <w:textDirection w:val="btLr"/>
          </w:tcPr>
          <w:p w14:paraId="396D6889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номер</w:t>
            </w:r>
          </w:p>
        </w:tc>
        <w:tc>
          <w:tcPr>
            <w:tcW w:w="1049" w:type="dxa"/>
            <w:vMerge w:val="restart"/>
            <w:textDirection w:val="btLr"/>
          </w:tcPr>
          <w:p w14:paraId="35501142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дата</w:t>
            </w:r>
          </w:p>
        </w:tc>
        <w:tc>
          <w:tcPr>
            <w:tcW w:w="1134" w:type="dxa"/>
            <w:vMerge w:val="restart"/>
            <w:textDirection w:val="btLr"/>
          </w:tcPr>
          <w:p w14:paraId="5BB2E160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срок действия</w:t>
            </w:r>
          </w:p>
        </w:tc>
        <w:tc>
          <w:tcPr>
            <w:tcW w:w="1566" w:type="dxa"/>
            <w:vMerge w:val="restart"/>
            <w:textDirection w:val="btLr"/>
          </w:tcPr>
          <w:p w14:paraId="787CF5E4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наименование документа</w:t>
            </w:r>
          </w:p>
        </w:tc>
      </w:tr>
      <w:tr w:rsidR="007E0886" w:rsidRPr="000B1763" w14:paraId="6061F966" w14:textId="77777777" w:rsidTr="00676EA4">
        <w:trPr>
          <w:trHeight w:val="2119"/>
          <w:tblHeader/>
        </w:trPr>
        <w:tc>
          <w:tcPr>
            <w:tcW w:w="643" w:type="dxa"/>
            <w:vMerge/>
          </w:tcPr>
          <w:p w14:paraId="1ED2A036" w14:textId="77777777" w:rsidR="007E0886" w:rsidRPr="00767B7D" w:rsidRDefault="007E0886" w:rsidP="005D307F">
            <w:pPr>
              <w:rPr>
                <w:sz w:val="16"/>
                <w:szCs w:val="16"/>
              </w:rPr>
            </w:pPr>
          </w:p>
        </w:tc>
        <w:tc>
          <w:tcPr>
            <w:tcW w:w="2053" w:type="dxa"/>
            <w:textDirection w:val="btLr"/>
          </w:tcPr>
          <w:p w14:paraId="1158F9C8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127" w:type="dxa"/>
            <w:textDirection w:val="btLr"/>
          </w:tcPr>
          <w:p w14:paraId="1D73300C" w14:textId="5DAF7795" w:rsidR="007E0886" w:rsidRPr="00767B7D" w:rsidRDefault="003C471C" w:rsidP="00C7644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E0886" w:rsidRPr="00767B7D">
              <w:rPr>
                <w:sz w:val="16"/>
                <w:szCs w:val="16"/>
              </w:rPr>
              <w:t>од</w:t>
            </w:r>
            <w:r w:rsidR="00C76449">
              <w:rPr>
                <w:sz w:val="16"/>
                <w:szCs w:val="16"/>
              </w:rPr>
              <w:t xml:space="preserve"> (в соответствии с таблицами 6 и 7 приложения № 2 к приказу Госкорпорации «Росатом» от 07.12.2020 №1/13-НПА)</w:t>
            </w:r>
          </w:p>
        </w:tc>
        <w:tc>
          <w:tcPr>
            <w:tcW w:w="1141" w:type="dxa"/>
            <w:textDirection w:val="btLr"/>
          </w:tcPr>
          <w:p w14:paraId="6706ED49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проектный объем, </w:t>
            </w:r>
            <w:r w:rsidRPr="00767B7D">
              <w:rPr>
                <w:sz w:val="16"/>
                <w:szCs w:val="16"/>
              </w:rPr>
              <w:br/>
              <w:t>куб.м</w:t>
            </w:r>
          </w:p>
        </w:tc>
        <w:tc>
          <w:tcPr>
            <w:tcW w:w="1275" w:type="dxa"/>
            <w:vMerge/>
          </w:tcPr>
          <w:p w14:paraId="0FC9FAD0" w14:textId="77777777" w:rsidR="007E0886" w:rsidRPr="00767B7D" w:rsidRDefault="007E0886" w:rsidP="005D307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</w:tcPr>
          <w:p w14:paraId="52A7C99D" w14:textId="7A48C7F1" w:rsidR="007E0886" w:rsidRPr="00767B7D" w:rsidRDefault="003C471C" w:rsidP="005D307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объем, </w:t>
            </w:r>
            <w:r w:rsidR="007E0886" w:rsidRPr="00767B7D">
              <w:rPr>
                <w:sz w:val="16"/>
                <w:szCs w:val="16"/>
              </w:rPr>
              <w:t>куб.м</w:t>
            </w:r>
          </w:p>
        </w:tc>
        <w:tc>
          <w:tcPr>
            <w:tcW w:w="986" w:type="dxa"/>
            <w:textDirection w:val="btLr"/>
          </w:tcPr>
          <w:p w14:paraId="09EE73E4" w14:textId="7CD51075" w:rsidR="007E0886" w:rsidRPr="00767B7D" w:rsidRDefault="003C471C" w:rsidP="005D307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масса, </w:t>
            </w:r>
            <w:r w:rsidR="007E0886" w:rsidRPr="00767B7D">
              <w:rPr>
                <w:sz w:val="16"/>
                <w:szCs w:val="16"/>
              </w:rPr>
              <w:t>т</w:t>
            </w:r>
          </w:p>
        </w:tc>
        <w:tc>
          <w:tcPr>
            <w:tcW w:w="992" w:type="dxa"/>
            <w:vMerge/>
          </w:tcPr>
          <w:p w14:paraId="1BE09BDE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14:paraId="12C8434E" w14:textId="77777777" w:rsidR="007E0886" w:rsidRPr="00767B7D" w:rsidRDefault="007E0886" w:rsidP="005D307F">
            <w:pPr>
              <w:rPr>
                <w:sz w:val="16"/>
                <w:szCs w:val="16"/>
              </w:rPr>
            </w:pPr>
          </w:p>
        </w:tc>
        <w:tc>
          <w:tcPr>
            <w:tcW w:w="929" w:type="dxa"/>
            <w:vMerge/>
          </w:tcPr>
          <w:p w14:paraId="27CACEE5" w14:textId="77777777" w:rsidR="007E0886" w:rsidRPr="00767B7D" w:rsidRDefault="007E0886" w:rsidP="005D307F">
            <w:pPr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2A6FEC94" w14:textId="77777777" w:rsidR="007E0886" w:rsidRPr="00767B7D" w:rsidRDefault="007E0886" w:rsidP="005D307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2D3A4E3" w14:textId="77777777" w:rsidR="007E0886" w:rsidRPr="00767B7D" w:rsidRDefault="007E0886" w:rsidP="005D307F">
            <w:pPr>
              <w:rPr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2C695801" w14:textId="77777777" w:rsidR="007E0886" w:rsidRPr="00767B7D" w:rsidRDefault="007E0886" w:rsidP="005D307F">
            <w:pPr>
              <w:rPr>
                <w:sz w:val="16"/>
                <w:szCs w:val="16"/>
              </w:rPr>
            </w:pPr>
          </w:p>
        </w:tc>
      </w:tr>
      <w:tr w:rsidR="007E0886" w:rsidRPr="00DF46A1" w14:paraId="3C863AA8" w14:textId="77777777" w:rsidTr="00676EA4">
        <w:trPr>
          <w:tblHeader/>
        </w:trPr>
        <w:tc>
          <w:tcPr>
            <w:tcW w:w="643" w:type="dxa"/>
          </w:tcPr>
          <w:p w14:paraId="29A9B27F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1</w:t>
            </w:r>
          </w:p>
        </w:tc>
        <w:tc>
          <w:tcPr>
            <w:tcW w:w="2053" w:type="dxa"/>
          </w:tcPr>
          <w:p w14:paraId="6E316FF3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2</w:t>
            </w:r>
          </w:p>
        </w:tc>
        <w:tc>
          <w:tcPr>
            <w:tcW w:w="1127" w:type="dxa"/>
          </w:tcPr>
          <w:p w14:paraId="79A0B7DB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3</w:t>
            </w:r>
          </w:p>
        </w:tc>
        <w:tc>
          <w:tcPr>
            <w:tcW w:w="1141" w:type="dxa"/>
          </w:tcPr>
          <w:p w14:paraId="25BA530F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8111BB8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436167AA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6</w:t>
            </w:r>
          </w:p>
        </w:tc>
        <w:tc>
          <w:tcPr>
            <w:tcW w:w="986" w:type="dxa"/>
          </w:tcPr>
          <w:p w14:paraId="0AD2CE7C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544829D6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8</w:t>
            </w:r>
          </w:p>
        </w:tc>
        <w:tc>
          <w:tcPr>
            <w:tcW w:w="999" w:type="dxa"/>
          </w:tcPr>
          <w:p w14:paraId="6F79D8D2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9</w:t>
            </w:r>
          </w:p>
        </w:tc>
        <w:tc>
          <w:tcPr>
            <w:tcW w:w="929" w:type="dxa"/>
          </w:tcPr>
          <w:p w14:paraId="307FE794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10</w:t>
            </w:r>
          </w:p>
        </w:tc>
        <w:tc>
          <w:tcPr>
            <w:tcW w:w="1049" w:type="dxa"/>
          </w:tcPr>
          <w:p w14:paraId="35E3D2D6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001C2CD2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12</w:t>
            </w:r>
          </w:p>
        </w:tc>
        <w:tc>
          <w:tcPr>
            <w:tcW w:w="1566" w:type="dxa"/>
          </w:tcPr>
          <w:p w14:paraId="53F015EE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13</w:t>
            </w:r>
          </w:p>
        </w:tc>
      </w:tr>
      <w:tr w:rsidR="007E0886" w:rsidRPr="00DF46A1" w14:paraId="4A0BFE39" w14:textId="77777777" w:rsidTr="00676EA4">
        <w:tc>
          <w:tcPr>
            <w:tcW w:w="643" w:type="dxa"/>
          </w:tcPr>
          <w:p w14:paraId="0485162D" w14:textId="6BBAA4AB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###</w:t>
            </w:r>
          </w:p>
        </w:tc>
        <w:tc>
          <w:tcPr>
            <w:tcW w:w="2053" w:type="dxa"/>
          </w:tcPr>
          <w:p w14:paraId="00B07958" w14:textId="7970543F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&amp;&amp;g2&amp;&amp;</w:t>
            </w:r>
          </w:p>
        </w:tc>
        <w:tc>
          <w:tcPr>
            <w:tcW w:w="1127" w:type="dxa"/>
          </w:tcPr>
          <w:p w14:paraId="0D2BD2E7" w14:textId="7CA37A6A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&amp;&amp;g3&amp;&amp;</w:t>
            </w:r>
          </w:p>
        </w:tc>
        <w:tc>
          <w:tcPr>
            <w:tcW w:w="1141" w:type="dxa"/>
          </w:tcPr>
          <w:p w14:paraId="6546A8A8" w14:textId="4F208727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583277">
              <w:rPr>
                <w:sz w:val="16"/>
                <w:szCs w:val="16"/>
              </w:rPr>
              <w:t>13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275" w:type="dxa"/>
          </w:tcPr>
          <w:p w14:paraId="62C117F9" w14:textId="2C29432E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58327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992" w:type="dxa"/>
          </w:tcPr>
          <w:p w14:paraId="24C19303" w14:textId="743AF042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583277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986" w:type="dxa"/>
          </w:tcPr>
          <w:p w14:paraId="31318E9E" w14:textId="0612301C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583277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992" w:type="dxa"/>
          </w:tcPr>
          <w:p w14:paraId="55390389" w14:textId="550BCC2C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583277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999" w:type="dxa"/>
          </w:tcPr>
          <w:p w14:paraId="07498B32" w14:textId="694A6292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583277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929" w:type="dxa"/>
          </w:tcPr>
          <w:p w14:paraId="2B6DAA46" w14:textId="25FDC36C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</w:t>
            </w:r>
            <w:r w:rsidR="00583277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049" w:type="dxa"/>
          </w:tcPr>
          <w:p w14:paraId="292A003F" w14:textId="509EF791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&amp;&amp;g1</w:t>
            </w:r>
            <w:r w:rsidR="00583277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134" w:type="dxa"/>
          </w:tcPr>
          <w:p w14:paraId="4B5828EF" w14:textId="500F090D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&amp;&amp;g1</w:t>
            </w:r>
            <w:r w:rsidR="0058327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566" w:type="dxa"/>
          </w:tcPr>
          <w:p w14:paraId="10272D92" w14:textId="0DA0DEDA" w:rsidR="007E0886" w:rsidRPr="007E0886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&amp;&amp;g1</w:t>
            </w:r>
            <w:r w:rsidR="0058327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</w:tr>
    </w:tbl>
    <w:p w14:paraId="2F4B7A33" w14:textId="77777777" w:rsidR="007E0886" w:rsidRPr="00DF46A1" w:rsidRDefault="007E0886" w:rsidP="007E0886">
      <w:pPr>
        <w:rPr>
          <w:sz w:val="16"/>
          <w:szCs w:val="16"/>
        </w:rPr>
      </w:pPr>
    </w:p>
    <w:p w14:paraId="7D9BB983" w14:textId="77777777" w:rsidR="007E0886" w:rsidRPr="00DF46A1" w:rsidRDefault="007E0886" w:rsidP="007E0886">
      <w:pPr>
        <w:rPr>
          <w:vanish/>
          <w:sz w:val="16"/>
          <w:szCs w:val="16"/>
        </w:rPr>
      </w:pPr>
    </w:p>
    <w:p w14:paraId="5A28BF43" w14:textId="77777777" w:rsidR="007E0886" w:rsidRPr="00767B7D" w:rsidRDefault="007E0886" w:rsidP="007E0886">
      <w:pPr>
        <w:numPr>
          <w:ilvl w:val="12"/>
          <w:numId w:val="0"/>
        </w:numPr>
        <w:ind w:left="720" w:hanging="720"/>
        <w:rPr>
          <w:sz w:val="16"/>
          <w:szCs w:val="16"/>
        </w:rPr>
      </w:pPr>
      <w:r w:rsidRPr="00767B7D">
        <w:rPr>
          <w:sz w:val="16"/>
          <w:szCs w:val="16"/>
        </w:rPr>
        <w:t>Примечания:</w:t>
      </w:r>
    </w:p>
    <w:tbl>
      <w:tblPr>
        <w:tblStyle w:val="a3"/>
        <w:tblW w:w="14879" w:type="dxa"/>
        <w:tblLook w:val="0000" w:firstRow="0" w:lastRow="0" w:firstColumn="0" w:lastColumn="0" w:noHBand="0" w:noVBand="0"/>
      </w:tblPr>
      <w:tblGrid>
        <w:gridCol w:w="1413"/>
        <w:gridCol w:w="1276"/>
        <w:gridCol w:w="12190"/>
      </w:tblGrid>
      <w:tr w:rsidR="007E0886" w:rsidRPr="00DF46A1" w14:paraId="52FB7DC4" w14:textId="77777777" w:rsidTr="001D022D">
        <w:trPr>
          <w:tblHeader/>
        </w:trPr>
        <w:tc>
          <w:tcPr>
            <w:tcW w:w="1413" w:type="dxa"/>
          </w:tcPr>
          <w:p w14:paraId="683E6419" w14:textId="77777777" w:rsidR="007E0886" w:rsidRPr="00767B7D" w:rsidRDefault="007E0886" w:rsidP="005D307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 строки</w:t>
            </w:r>
          </w:p>
        </w:tc>
        <w:tc>
          <w:tcPr>
            <w:tcW w:w="1276" w:type="dxa"/>
          </w:tcPr>
          <w:p w14:paraId="3C930F77" w14:textId="77777777" w:rsidR="007E0886" w:rsidRPr="00767B7D" w:rsidRDefault="007E0886" w:rsidP="005D307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 графы</w:t>
            </w:r>
          </w:p>
        </w:tc>
        <w:tc>
          <w:tcPr>
            <w:tcW w:w="12190" w:type="dxa"/>
          </w:tcPr>
          <w:p w14:paraId="70C50FC9" w14:textId="1D1737D9" w:rsidR="007E0886" w:rsidRPr="007E0886" w:rsidRDefault="007E0886" w:rsidP="005D307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Пояснение</w:t>
            </w:r>
            <w:r>
              <w:rPr>
                <w:sz w:val="16"/>
                <w:szCs w:val="16"/>
                <w:lang w:val="en-US"/>
              </w:rPr>
              <w:t>%%remarks_table%%</w:t>
            </w:r>
          </w:p>
        </w:tc>
      </w:tr>
      <w:tr w:rsidR="007E0886" w:rsidRPr="00DF46A1" w14:paraId="483E92E7" w14:textId="77777777" w:rsidTr="00EA2F17">
        <w:tc>
          <w:tcPr>
            <w:tcW w:w="1413" w:type="dxa"/>
          </w:tcPr>
          <w:p w14:paraId="1514A9D6" w14:textId="77BD326F" w:rsidR="007E0886" w:rsidRPr="007E0886" w:rsidRDefault="007E0886" w:rsidP="005D307F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DB37EA">
              <w:rPr>
                <w:sz w:val="16"/>
                <w:szCs w:val="16"/>
                <w:lang w:val="en-US"/>
              </w:rPr>
              <w:t>row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276" w:type="dxa"/>
          </w:tcPr>
          <w:p w14:paraId="54C44438" w14:textId="1C55A632" w:rsidR="007E0886" w:rsidRPr="007E0886" w:rsidRDefault="007E0886" w:rsidP="005D307F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DB37EA">
              <w:rPr>
                <w:sz w:val="16"/>
                <w:szCs w:val="16"/>
                <w:lang w:val="en-US"/>
              </w:rPr>
              <w:t>col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2190" w:type="dxa"/>
          </w:tcPr>
          <w:p w14:paraId="0879EB25" w14:textId="69134FBA" w:rsidR="007E0886" w:rsidRPr="007E0886" w:rsidRDefault="007E0886" w:rsidP="005D307F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294E5051" w14:textId="77777777" w:rsidR="007E0886" w:rsidRPr="00767B7D" w:rsidRDefault="007E0886" w:rsidP="007E0886">
      <w:pPr>
        <w:keepNext/>
        <w:suppressAutoHyphens/>
        <w:rPr>
          <w:sz w:val="16"/>
          <w:szCs w:val="16"/>
          <w:lang w:eastAsia="ar-SA"/>
        </w:rPr>
      </w:pPr>
    </w:p>
    <w:tbl>
      <w:tblPr>
        <w:tblW w:w="14884" w:type="dxa"/>
        <w:tblLook w:val="0000" w:firstRow="0" w:lastRow="0" w:firstColumn="0" w:lastColumn="0" w:noHBand="0" w:noVBand="0"/>
      </w:tblPr>
      <w:tblGrid>
        <w:gridCol w:w="2694"/>
        <w:gridCol w:w="420"/>
        <w:gridCol w:w="3457"/>
        <w:gridCol w:w="283"/>
        <w:gridCol w:w="3782"/>
        <w:gridCol w:w="239"/>
        <w:gridCol w:w="1984"/>
        <w:gridCol w:w="283"/>
        <w:gridCol w:w="1742"/>
      </w:tblGrid>
      <w:tr w:rsidR="007E0886" w:rsidRPr="00DF46A1" w14:paraId="67213E21" w14:textId="77777777" w:rsidTr="007E0886">
        <w:tc>
          <w:tcPr>
            <w:tcW w:w="2694" w:type="dxa"/>
          </w:tcPr>
          <w:p w14:paraId="3C6C0D7D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spacing w:before="80"/>
              <w:ind w:left="567" w:hanging="567"/>
              <w:jc w:val="right"/>
              <w:rPr>
                <w:sz w:val="16"/>
                <w:szCs w:val="16"/>
              </w:rPr>
            </w:pPr>
          </w:p>
          <w:p w14:paraId="184E5AFD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spacing w:before="80"/>
              <w:ind w:left="567" w:hanging="567"/>
              <w:jc w:val="right"/>
              <w:rPr>
                <w:sz w:val="16"/>
                <w:szCs w:val="16"/>
              </w:rPr>
            </w:pPr>
          </w:p>
          <w:p w14:paraId="110568F1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spacing w:before="80"/>
              <w:ind w:left="567" w:hanging="567"/>
              <w:jc w:val="right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17978E8A" w14:textId="77777777" w:rsidR="007E0886" w:rsidRPr="00767B7D" w:rsidRDefault="007E0886" w:rsidP="005D307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  <w:vAlign w:val="bottom"/>
          </w:tcPr>
          <w:p w14:paraId="2C440552" w14:textId="53343801" w:rsidR="007E0886" w:rsidRPr="007E0886" w:rsidRDefault="007E0886" w:rsidP="007E08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3" w:type="dxa"/>
            <w:vAlign w:val="bottom"/>
          </w:tcPr>
          <w:p w14:paraId="488CF5AD" w14:textId="77777777" w:rsidR="007E0886" w:rsidRPr="00767B7D" w:rsidRDefault="007E0886" w:rsidP="007E08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auto"/>
            </w:tcBorders>
            <w:vAlign w:val="bottom"/>
          </w:tcPr>
          <w:p w14:paraId="62B9D459" w14:textId="63C402AF" w:rsidR="007E0886" w:rsidRPr="007E0886" w:rsidRDefault="007E0886" w:rsidP="007E08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{{full_name}}</w:t>
            </w:r>
          </w:p>
        </w:tc>
        <w:tc>
          <w:tcPr>
            <w:tcW w:w="239" w:type="dxa"/>
            <w:vAlign w:val="bottom"/>
          </w:tcPr>
          <w:p w14:paraId="0E1446C2" w14:textId="77777777" w:rsidR="007E0886" w:rsidRPr="00767B7D" w:rsidRDefault="007E0886" w:rsidP="007E08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3AEB2D96" w14:textId="2F49A4D0" w:rsidR="007E0886" w:rsidRPr="007E0886" w:rsidRDefault="007E0886" w:rsidP="007E08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3" w:type="dxa"/>
            <w:vAlign w:val="bottom"/>
          </w:tcPr>
          <w:p w14:paraId="6B40944E" w14:textId="77777777" w:rsidR="007E0886" w:rsidRPr="00767B7D" w:rsidRDefault="007E0886" w:rsidP="007E08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  <w:vAlign w:val="bottom"/>
          </w:tcPr>
          <w:p w14:paraId="278652BF" w14:textId="204D3F65" w:rsidR="007E0886" w:rsidRPr="007E0886" w:rsidRDefault="007E0886" w:rsidP="007E08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7E0886" w:rsidRPr="00BD07FF" w14:paraId="48E3D640" w14:textId="77777777" w:rsidTr="005D307F">
        <w:tc>
          <w:tcPr>
            <w:tcW w:w="2694" w:type="dxa"/>
          </w:tcPr>
          <w:p w14:paraId="0159628A" w14:textId="77777777" w:rsidR="007E0886" w:rsidRPr="00BD07FF" w:rsidRDefault="007E0886" w:rsidP="005D30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</w:tcPr>
          <w:p w14:paraId="5D2606D9" w14:textId="77777777" w:rsidR="007E0886" w:rsidRPr="00BD07FF" w:rsidRDefault="007E0886" w:rsidP="005D30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57" w:type="dxa"/>
            <w:tcBorders>
              <w:top w:val="single" w:sz="4" w:space="0" w:color="auto"/>
            </w:tcBorders>
          </w:tcPr>
          <w:p w14:paraId="16E18DF3" w14:textId="77777777" w:rsidR="007E0886" w:rsidRPr="00BD07FF" w:rsidRDefault="007E0886" w:rsidP="005D307F">
            <w:pPr>
              <w:widowControl w:val="0"/>
              <w:autoSpaceDE w:val="0"/>
              <w:autoSpaceDN w:val="0"/>
              <w:adjustRightInd w:val="0"/>
              <w:spacing w:before="80"/>
              <w:ind w:left="567" w:hanging="567"/>
              <w:jc w:val="center"/>
              <w:rPr>
                <w:vertAlign w:val="superscript"/>
              </w:rPr>
            </w:pPr>
            <w:r w:rsidRPr="00BD07F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660F5D6B" w14:textId="77777777" w:rsidR="007E0886" w:rsidRPr="00BD07FF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82" w:type="dxa"/>
            <w:tcBorders>
              <w:top w:val="single" w:sz="4" w:space="0" w:color="auto"/>
            </w:tcBorders>
          </w:tcPr>
          <w:p w14:paraId="767FD046" w14:textId="77777777" w:rsidR="007E0886" w:rsidRPr="00BD07FF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BD07FF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2065F7AE" w14:textId="77777777" w:rsidR="007E0886" w:rsidRPr="00BD07FF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2DB9792" w14:textId="77777777" w:rsidR="007E0886" w:rsidRPr="00BD07FF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BD07FF">
              <w:rPr>
                <w:vertAlign w:val="superscript"/>
              </w:rPr>
              <w:t>(Телефон)</w:t>
            </w:r>
          </w:p>
        </w:tc>
        <w:tc>
          <w:tcPr>
            <w:tcW w:w="283" w:type="dxa"/>
          </w:tcPr>
          <w:p w14:paraId="3D5268D9" w14:textId="77777777" w:rsidR="007E0886" w:rsidRPr="00BD07FF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</w:p>
        </w:tc>
        <w:tc>
          <w:tcPr>
            <w:tcW w:w="1742" w:type="dxa"/>
            <w:tcBorders>
              <w:top w:val="single" w:sz="4" w:space="0" w:color="auto"/>
            </w:tcBorders>
          </w:tcPr>
          <w:p w14:paraId="1D8D1824" w14:textId="77777777" w:rsidR="007E0886" w:rsidRPr="00BD07FF" w:rsidRDefault="007E0886" w:rsidP="005D307F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BD07FF">
              <w:rPr>
                <w:vertAlign w:val="superscript"/>
              </w:rPr>
              <w:t>(Электронная почта)</w:t>
            </w:r>
          </w:p>
        </w:tc>
      </w:tr>
    </w:tbl>
    <w:p w14:paraId="3DDB7E6E" w14:textId="77777777" w:rsidR="0059772F" w:rsidRPr="000B1763" w:rsidRDefault="00767030">
      <w:pPr>
        <w:rPr>
          <w:lang w:val="en-US"/>
        </w:rPr>
      </w:pPr>
    </w:p>
    <w:sectPr w:rsidR="0059772F" w:rsidRPr="000B1763" w:rsidSect="007E08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C7F"/>
    <w:rsid w:val="000B1763"/>
    <w:rsid w:val="001D022D"/>
    <w:rsid w:val="003C471C"/>
    <w:rsid w:val="004767D1"/>
    <w:rsid w:val="004B6DAD"/>
    <w:rsid w:val="00583277"/>
    <w:rsid w:val="00615633"/>
    <w:rsid w:val="00676EA4"/>
    <w:rsid w:val="007571BF"/>
    <w:rsid w:val="00767030"/>
    <w:rsid w:val="007E0886"/>
    <w:rsid w:val="008D6C7F"/>
    <w:rsid w:val="009A0DC8"/>
    <w:rsid w:val="00A96578"/>
    <w:rsid w:val="00C76449"/>
    <w:rsid w:val="00DB37EA"/>
    <w:rsid w:val="00E032E0"/>
    <w:rsid w:val="00E85217"/>
    <w:rsid w:val="00EA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F1F6D"/>
  <w15:chartTrackingRefBased/>
  <w15:docId w15:val="{F7F1058A-74EF-4CD7-93A1-1C3F1B14C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86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хрулёв</dc:creator>
  <cp:keywords/>
  <dc:description/>
  <cp:lastModifiedBy>Ящин Сергей</cp:lastModifiedBy>
  <cp:revision>16</cp:revision>
  <dcterms:created xsi:type="dcterms:W3CDTF">2021-11-04T11:26:00Z</dcterms:created>
  <dcterms:modified xsi:type="dcterms:W3CDTF">2022-03-23T09:11:00Z</dcterms:modified>
</cp:coreProperties>
</file>